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4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4678"/>
        <w:gridCol w:w="1276"/>
        <w:gridCol w:w="1559"/>
      </w:tblGrid>
      <w:tr w:rsidR="00605F49" w:rsidRPr="008F4496" w14:paraId="7BE862F8" w14:textId="77777777" w:rsidTr="00605F49">
        <w:trPr>
          <w:trHeight w:val="20"/>
        </w:trPr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14:paraId="6E8632A1" w14:textId="77777777" w:rsidR="00605F49" w:rsidRDefault="00605F49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561A">
              <w:rPr>
                <w:rFonts w:ascii="Times New Roman" w:eastAsia="Calibri" w:hAnsi="Times New Roman" w:cs="Times New Roman"/>
                <w:sz w:val="20"/>
                <w:szCs w:val="20"/>
              </w:rPr>
              <w:t>32.50.50.190-00001912</w:t>
            </w:r>
          </w:p>
          <w:p w14:paraId="2D515016" w14:textId="77777777" w:rsidR="00605F49" w:rsidRPr="00E91CA2" w:rsidRDefault="00605F49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561A">
              <w:rPr>
                <w:rFonts w:ascii="Times New Roman" w:eastAsia="Calibri" w:hAnsi="Times New Roman" w:cs="Times New Roman"/>
                <w:sz w:val="20"/>
                <w:szCs w:val="20"/>
              </w:rPr>
              <w:t>Блок жидкого кислорода портативный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30BD" w14:textId="77777777" w:rsidR="00605F49" w:rsidRPr="008F4496" w:rsidRDefault="00605F49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561A">
              <w:rPr>
                <w:rFonts w:ascii="Times New Roman" w:eastAsia="Calibri" w:hAnsi="Times New Roman" w:cs="Times New Roman"/>
                <w:sz w:val="20"/>
                <w:szCs w:val="20"/>
              </w:rPr>
              <w:t>Устройство, выполненное в виде переносного резервного перезаполняемого контейнера, предназначенного для хранения жидкого кислорода (LOX) и его преобразования в газообразную форму для доставки медицинского кислорода (O2) при различных импульсных или фиксированных подачах потока пациенту, который обычно испытывает трудности с извлечением О2 из атмосферы. Обычно состоит из криогенной канистры, содержащей LOX, механизма (например, нагревательной катушки), в котором LOX превращается в газ, устройства управления подачей газа (например, клапана подачи или механизма с фиксированным потоком), который регулирует поток O2 к пациенту, отверстия для заполнения и выхода для присоединения носовой канюли или маски для лица.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AC86D9" w14:textId="77777777" w:rsidR="00605F49" w:rsidRPr="008F4496" w:rsidRDefault="00605F49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BDF18B" w14:textId="77777777" w:rsidR="00605F49" w:rsidRPr="008F4496" w:rsidRDefault="00605F49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Соответствие КТРУ</w:t>
            </w:r>
          </w:p>
        </w:tc>
      </w:tr>
      <w:tr w:rsidR="00605F49" w:rsidRPr="008F4496" w14:paraId="67FE9D68" w14:textId="77777777" w:rsidTr="00605F49">
        <w:trPr>
          <w:trHeight w:val="20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1D29BF81" w14:textId="77777777" w:rsidR="00605F49" w:rsidRPr="00E91CA2" w:rsidRDefault="00605F49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71A2" w14:textId="77777777" w:rsidR="00605F49" w:rsidRPr="008F4496" w:rsidRDefault="00605F49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561A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A82F69" w14:textId="77777777" w:rsidR="00605F49" w:rsidRPr="008F4496" w:rsidRDefault="00605F49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2FCDFF" w14:textId="77777777" w:rsidR="00605F49" w:rsidRPr="008F4496" w:rsidRDefault="00605F49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Подушка</w:t>
            </w:r>
          </w:p>
        </w:tc>
      </w:tr>
      <w:tr w:rsidR="00605F49" w:rsidRPr="008F4496" w14:paraId="3CC80F4E" w14:textId="77777777" w:rsidTr="00605F49">
        <w:trPr>
          <w:trHeight w:val="20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2DE97CAB" w14:textId="77777777" w:rsidR="00605F49" w:rsidRPr="00E91CA2" w:rsidRDefault="00605F49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7673" w14:textId="77777777" w:rsidR="00605F49" w:rsidRPr="008F4496" w:rsidRDefault="00605F49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561A">
              <w:rPr>
                <w:rFonts w:ascii="Times New Roman" w:eastAsia="Calibri" w:hAnsi="Times New Roman" w:cs="Times New Roman"/>
                <w:sz w:val="20"/>
                <w:szCs w:val="20"/>
              </w:rPr>
              <w:t>Объем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ACFAD0" w14:textId="77777777" w:rsidR="00605F49" w:rsidRPr="008F4496" w:rsidRDefault="00605F49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561A">
              <w:rPr>
                <w:rFonts w:ascii="Times New Roman" w:eastAsia="Calibri" w:hAnsi="Times New Roman" w:cs="Times New Roman"/>
                <w:sz w:val="20"/>
                <w:szCs w:val="20"/>
              </w:rPr>
              <w:t>Литр; кубический дециметр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1EB9BB" w14:textId="77777777" w:rsidR="00605F49" w:rsidRPr="008F4496" w:rsidRDefault="00605F49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56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≥ </w:t>
            </w:r>
            <w:proofErr w:type="gramStart"/>
            <w:r w:rsidRPr="00F5561A">
              <w:rPr>
                <w:rFonts w:ascii="Times New Roman" w:eastAsia="Calibri" w:hAnsi="Times New Roman" w:cs="Times New Roman"/>
                <w:sz w:val="20"/>
                <w:szCs w:val="20"/>
              </w:rPr>
              <w:t>25  и</w:t>
            </w:r>
            <w:proofErr w:type="gramEnd"/>
            <w:r w:rsidRPr="00F556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≤ 30</w:t>
            </w:r>
          </w:p>
        </w:tc>
      </w:tr>
    </w:tbl>
    <w:p w14:paraId="5E661E63" w14:textId="77777777" w:rsidR="004460ED" w:rsidRDefault="004460ED"/>
    <w:sectPr w:rsidR="00446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780"/>
    <w:rsid w:val="004460ED"/>
    <w:rsid w:val="00605F49"/>
    <w:rsid w:val="00A8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DF747-9E6F-441F-9F0D-7F10189F0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F49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39"/>
    <w:rsid w:val="00605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05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2024-06-26T10:53:00Z</dcterms:created>
  <dcterms:modified xsi:type="dcterms:W3CDTF">2024-06-26T10:53:00Z</dcterms:modified>
</cp:coreProperties>
</file>