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3932"/>
        <w:gridCol w:w="993"/>
        <w:gridCol w:w="2126"/>
      </w:tblGrid>
      <w:tr w:rsidR="00693778" w14:paraId="159F8695" w14:textId="77777777" w:rsidTr="00693778">
        <w:trPr>
          <w:trHeight w:val="20"/>
        </w:trPr>
        <w:tc>
          <w:tcPr>
            <w:tcW w:w="2305" w:type="dxa"/>
            <w:vMerge w:val="restart"/>
          </w:tcPr>
          <w:p w14:paraId="6650418B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DC5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32.50.50.190-00002876</w:t>
            </w:r>
          </w:p>
          <w:p w14:paraId="2FEF4CC3" w14:textId="77777777" w:rsidR="00693778" w:rsidRPr="005F326E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26E">
              <w:rPr>
                <w:rFonts w:ascii="Times New Roman" w:eastAsia="Calibri" w:hAnsi="Times New Roman" w:cs="Times New Roman"/>
                <w:sz w:val="20"/>
                <w:szCs w:val="20"/>
              </w:rPr>
              <w:t>Облучатель ультрафиолетовый бактерицидный</w:t>
            </w:r>
          </w:p>
          <w:p w14:paraId="0A609176" w14:textId="77777777" w:rsidR="00693778" w:rsidRPr="005F326E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90D52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1740D823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F68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света с электрическим питанием, предназначенный для уничтожения бактерий и вирусов в воздухе и/или на поверхностях посредством ультрафиолетового излучения. Он может иметь различные формы, такие как лампа в виде трубки или установленный блок, содержащий источник света, и может включать в себя автоматические датчики движения или таймеры, но не включает в себя блок управления пользователя или радиометры. Это изделие для многоразового использования.</w:t>
            </w:r>
          </w:p>
        </w:tc>
        <w:tc>
          <w:tcPr>
            <w:tcW w:w="993" w:type="dxa"/>
          </w:tcPr>
          <w:p w14:paraId="2DB065EC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42D2D8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КТРУ</w:t>
            </w:r>
          </w:p>
        </w:tc>
      </w:tr>
      <w:tr w:rsidR="00693778" w14:paraId="453081CF" w14:textId="77777777" w:rsidTr="00693778">
        <w:trPr>
          <w:trHeight w:val="20"/>
        </w:trPr>
        <w:tc>
          <w:tcPr>
            <w:tcW w:w="2305" w:type="dxa"/>
            <w:vMerge/>
          </w:tcPr>
          <w:p w14:paraId="23FABB00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64E4C3AB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Бактерицидная эффективность</w:t>
            </w:r>
          </w:p>
        </w:tc>
        <w:tc>
          <w:tcPr>
            <w:tcW w:w="993" w:type="dxa"/>
          </w:tcPr>
          <w:p w14:paraId="37335AB4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14:paraId="482B6E3A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≥95</w:t>
            </w:r>
          </w:p>
        </w:tc>
      </w:tr>
      <w:tr w:rsidR="00693778" w14:paraId="245DF57B" w14:textId="77777777" w:rsidTr="00693778">
        <w:trPr>
          <w:trHeight w:val="20"/>
        </w:trPr>
        <w:tc>
          <w:tcPr>
            <w:tcW w:w="2305" w:type="dxa"/>
            <w:vMerge/>
          </w:tcPr>
          <w:p w14:paraId="70F0BAC3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E39BF80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993" w:type="dxa"/>
          </w:tcPr>
          <w:p w14:paraId="68748AA8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F84438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Облучатель</w:t>
            </w:r>
          </w:p>
        </w:tc>
      </w:tr>
      <w:tr w:rsidR="00693778" w14:paraId="02B52E67" w14:textId="77777777" w:rsidTr="00693778">
        <w:trPr>
          <w:trHeight w:val="20"/>
        </w:trPr>
        <w:tc>
          <w:tcPr>
            <w:tcW w:w="2305" w:type="dxa"/>
            <w:vMerge/>
          </w:tcPr>
          <w:p w14:paraId="439F410E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4F8F99F7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Индикатор наработки</w:t>
            </w:r>
          </w:p>
        </w:tc>
        <w:tc>
          <w:tcPr>
            <w:tcW w:w="993" w:type="dxa"/>
          </w:tcPr>
          <w:p w14:paraId="53127770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7CF44F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693778" w14:paraId="4280EFB5" w14:textId="77777777" w:rsidTr="00693778">
        <w:trPr>
          <w:trHeight w:val="20"/>
        </w:trPr>
        <w:tc>
          <w:tcPr>
            <w:tcW w:w="2305" w:type="dxa"/>
            <w:vMerge/>
          </w:tcPr>
          <w:p w14:paraId="7BC1E5A1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89344E1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</w:t>
            </w:r>
          </w:p>
        </w:tc>
        <w:tc>
          <w:tcPr>
            <w:tcW w:w="993" w:type="dxa"/>
          </w:tcPr>
          <w:p w14:paraId="24C6522B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4AFAB5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Стационарный</w:t>
            </w:r>
          </w:p>
        </w:tc>
      </w:tr>
      <w:tr w:rsidR="00693778" w14:paraId="4DF609A1" w14:textId="77777777" w:rsidTr="00693778">
        <w:trPr>
          <w:trHeight w:val="20"/>
        </w:trPr>
        <w:tc>
          <w:tcPr>
            <w:tcW w:w="2305" w:type="dxa"/>
            <w:vMerge/>
          </w:tcPr>
          <w:p w14:paraId="6778D98E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23EFE85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присутствии людей</w:t>
            </w:r>
          </w:p>
        </w:tc>
        <w:tc>
          <w:tcPr>
            <w:tcW w:w="993" w:type="dxa"/>
          </w:tcPr>
          <w:p w14:paraId="65B6F74D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3A2DA6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693778" w14:paraId="1DF50378" w14:textId="77777777" w:rsidTr="00693778">
        <w:trPr>
          <w:trHeight w:val="20"/>
        </w:trPr>
        <w:tc>
          <w:tcPr>
            <w:tcW w:w="2305" w:type="dxa"/>
            <w:vMerge/>
          </w:tcPr>
          <w:p w14:paraId="72DC3489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  <w:shd w:val="clear" w:color="auto" w:fill="auto"/>
          </w:tcPr>
          <w:p w14:paraId="04D85DD0" w14:textId="77777777" w:rsidR="00693778" w:rsidRPr="00B70217" w:rsidRDefault="00693778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</w:t>
            </w:r>
          </w:p>
          <w:p w14:paraId="7B93B9B8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D48BAC8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Кубический метр в час</w:t>
            </w:r>
          </w:p>
        </w:tc>
        <w:tc>
          <w:tcPr>
            <w:tcW w:w="2126" w:type="dxa"/>
            <w:shd w:val="clear" w:color="auto" w:fill="auto"/>
          </w:tcPr>
          <w:p w14:paraId="1A327D13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6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&gt; </w:t>
            </w:r>
            <w:proofErr w:type="gramStart"/>
            <w:r w:rsidRPr="00D4568A">
              <w:rPr>
                <w:rFonts w:ascii="Times New Roman" w:eastAsia="Calibri" w:hAnsi="Times New Roman" w:cs="Times New Roman"/>
                <w:sz w:val="18"/>
                <w:szCs w:val="18"/>
              </w:rPr>
              <w:t>80  и</w:t>
            </w:r>
            <w:proofErr w:type="gramEnd"/>
            <w:r w:rsidRPr="00D456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≤ 100</w:t>
            </w:r>
          </w:p>
        </w:tc>
      </w:tr>
      <w:tr w:rsidR="00693778" w14:paraId="4AC002D5" w14:textId="77777777" w:rsidTr="00693778">
        <w:trPr>
          <w:trHeight w:val="20"/>
        </w:trPr>
        <w:tc>
          <w:tcPr>
            <w:tcW w:w="2305" w:type="dxa"/>
            <w:vMerge/>
          </w:tcPr>
          <w:p w14:paraId="5B92C398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866967B" w14:textId="77777777" w:rsidR="00693778" w:rsidRPr="00B70217" w:rsidRDefault="00693778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Режим работы</w:t>
            </w:r>
          </w:p>
          <w:p w14:paraId="02A7B49E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C8D342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5D7E39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Цикличный</w:t>
            </w:r>
          </w:p>
        </w:tc>
      </w:tr>
      <w:tr w:rsidR="00693778" w14:paraId="43F3A433" w14:textId="77777777" w:rsidTr="00693778">
        <w:trPr>
          <w:trHeight w:val="20"/>
        </w:trPr>
        <w:tc>
          <w:tcPr>
            <w:tcW w:w="2305" w:type="dxa"/>
            <w:vMerge/>
          </w:tcPr>
          <w:p w14:paraId="43399313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14:paraId="12CC16BF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Эффективный ресурс работы ламп</w:t>
            </w:r>
          </w:p>
        </w:tc>
        <w:tc>
          <w:tcPr>
            <w:tcW w:w="993" w:type="dxa"/>
          </w:tcPr>
          <w:p w14:paraId="3A9164DE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126" w:type="dxa"/>
          </w:tcPr>
          <w:p w14:paraId="76D77D6D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B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≥ </w:t>
            </w:r>
            <w:proofErr w:type="gramStart"/>
            <w:r w:rsidRPr="005C0B87">
              <w:rPr>
                <w:rFonts w:ascii="Times New Roman" w:eastAsia="Calibri" w:hAnsi="Times New Roman" w:cs="Times New Roman"/>
                <w:sz w:val="18"/>
                <w:szCs w:val="18"/>
              </w:rPr>
              <w:t>8000  и</w:t>
            </w:r>
            <w:proofErr w:type="gramEnd"/>
            <w:r w:rsidRPr="005C0B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≤ 12000</w:t>
            </w:r>
          </w:p>
        </w:tc>
      </w:tr>
      <w:tr w:rsidR="00693778" w14:paraId="793630C8" w14:textId="77777777" w:rsidTr="00693778">
        <w:trPr>
          <w:trHeight w:val="20"/>
        </w:trPr>
        <w:tc>
          <w:tcPr>
            <w:tcW w:w="2305" w:type="dxa"/>
            <w:vMerge/>
          </w:tcPr>
          <w:p w14:paraId="74EF1E0D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0DDA6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23E5C5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2A6CE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B6B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693778" w14:paraId="32493828" w14:textId="77777777" w:rsidTr="00693778">
        <w:trPr>
          <w:trHeight w:val="20"/>
        </w:trPr>
        <w:tc>
          <w:tcPr>
            <w:tcW w:w="2305" w:type="dxa"/>
            <w:vMerge/>
          </w:tcPr>
          <w:p w14:paraId="2EFA63EA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7DA34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DAE0B2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AE468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693778" w14:paraId="48CC5685" w14:textId="77777777" w:rsidTr="00693778">
        <w:trPr>
          <w:trHeight w:val="20"/>
        </w:trPr>
        <w:tc>
          <w:tcPr>
            <w:tcW w:w="2305" w:type="dxa"/>
            <w:vMerge/>
          </w:tcPr>
          <w:p w14:paraId="3DFC3039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BE72" w14:textId="77777777" w:rsidR="00693778" w:rsidRPr="008F4496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производителя на русском языке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5E0D6AF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C50C" w14:textId="77777777" w:rsidR="00693778" w:rsidRDefault="00693778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76E8E0E8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35"/>
    <w:rsid w:val="00087E35"/>
    <w:rsid w:val="001F71F0"/>
    <w:rsid w:val="006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7D75-C031-4BFD-B0CA-DC7279D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77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69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2024-07-01T08:12:00Z</dcterms:created>
  <dcterms:modified xsi:type="dcterms:W3CDTF">2024-07-01T08:12:00Z</dcterms:modified>
</cp:coreProperties>
</file>