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7"/>
        <w:gridCol w:w="3394"/>
        <w:gridCol w:w="709"/>
        <w:gridCol w:w="2268"/>
      </w:tblGrid>
      <w:tr w:rsidR="009372CF" w:rsidRPr="008F4496" w14:paraId="5298F499" w14:textId="77777777" w:rsidTr="009372CF">
        <w:trPr>
          <w:trHeight w:val="20"/>
        </w:trPr>
        <w:tc>
          <w:tcPr>
            <w:tcW w:w="3127" w:type="dxa"/>
            <w:vMerge w:val="restart"/>
          </w:tcPr>
          <w:p w14:paraId="043B47BF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29A">
              <w:rPr>
                <w:rFonts w:ascii="Times New Roman" w:eastAsia="Calibri" w:hAnsi="Times New Roman" w:cs="Times New Roman"/>
                <w:sz w:val="20"/>
                <w:szCs w:val="20"/>
              </w:rPr>
              <w:t>32.50.30.110-00000044</w:t>
            </w:r>
          </w:p>
          <w:p w14:paraId="713C0A01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58BB3B" w14:textId="786CA79E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Стол/кушетка массажный, без электропитания, </w:t>
            </w:r>
            <w:r w:rsidRPr="00B3429A">
              <w:rPr>
                <w:rFonts w:ascii="Times New Roman" w:eastAsia="Calibri" w:hAnsi="Times New Roman" w:cs="Times New Roman"/>
                <w:sz w:val="20"/>
                <w:szCs w:val="20"/>
              </w:rPr>
              <w:t>не портативный</w:t>
            </w:r>
          </w:p>
        </w:tc>
        <w:tc>
          <w:tcPr>
            <w:tcW w:w="3394" w:type="dxa"/>
          </w:tcPr>
          <w:p w14:paraId="12138B72" w14:textId="352462F3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Регулируемый вручную портативный стол, разработанный для использования в различных видах комплементарной терапии (например, для массажа, акупунктуры, ароматерапии, рефлексотерапии, </w:t>
            </w:r>
            <w:proofErr w:type="spell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кинезиотерапии</w:t>
            </w:r>
            <w:proofErr w:type="spell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). Как правило, состоит из нескладного каркаса (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портативный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) с плоской поверхностью деки, с плоской поверхностью деки, на которой может быть секция для головы, подголовник, отверстие для лица (пациент в положении лежа на животе опускает голову в это отверстие) и/или подлокотники; положение этих компонентов, включая высоту платформы, регулируется вручную. Как правило, это изделие называют массажным/терапевтическим столом, кушеткой или кроватью.</w:t>
            </w:r>
          </w:p>
        </w:tc>
        <w:tc>
          <w:tcPr>
            <w:tcW w:w="709" w:type="dxa"/>
          </w:tcPr>
          <w:p w14:paraId="12D9530F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</w:tcPr>
          <w:p w14:paraId="3654143B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с КТРУ</w:t>
            </w:r>
          </w:p>
        </w:tc>
      </w:tr>
      <w:tr w:rsidR="009372CF" w:rsidRPr="008F4496" w14:paraId="191214A7" w14:textId="77777777" w:rsidTr="009372CF">
        <w:trPr>
          <w:trHeight w:val="20"/>
        </w:trPr>
        <w:tc>
          <w:tcPr>
            <w:tcW w:w="3127" w:type="dxa"/>
            <w:vMerge/>
          </w:tcPr>
          <w:p w14:paraId="50EC714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15D2" w14:textId="3E3271AD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Каркас изготовлен из тонкостенного стального профиля с нанесением экологически чистой эпоксидной полимерно-порошковой краски, устойчивой к регулярной обработке всеми видами медицинских дезинфицирующих и моющих растворов (Ширина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Толщина)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42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C2487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50х25х1,5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372CF" w:rsidRPr="008F4496" w14:paraId="38F3357E" w14:textId="77777777" w:rsidTr="009372CF">
        <w:trPr>
          <w:trHeight w:val="20"/>
        </w:trPr>
        <w:tc>
          <w:tcPr>
            <w:tcW w:w="3127" w:type="dxa"/>
            <w:vMerge/>
          </w:tcPr>
          <w:p w14:paraId="65AF1AB0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D1D8" w14:textId="1C486179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Ножки должны быть изготовлены из стальной трубы круглого сечения (Диаметр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Толщина)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14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77794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51х1,5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372CF" w:rsidRPr="008F4496" w14:paraId="5DEF95BE" w14:textId="77777777" w:rsidTr="009372CF">
        <w:trPr>
          <w:trHeight w:val="20"/>
        </w:trPr>
        <w:tc>
          <w:tcPr>
            <w:tcW w:w="3127" w:type="dxa"/>
            <w:vMerge/>
          </w:tcPr>
          <w:p w14:paraId="6557FC9C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E4B4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Подголовник и лежак изготовлены из ДСП толщиной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D2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6D2BE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16</w:t>
            </w:r>
          </w:p>
        </w:tc>
      </w:tr>
      <w:tr w:rsidR="009372CF" w:rsidRPr="008F4496" w14:paraId="28A8855D" w14:textId="77777777" w:rsidTr="009372CF">
        <w:trPr>
          <w:trHeight w:val="20"/>
        </w:trPr>
        <w:tc>
          <w:tcPr>
            <w:tcW w:w="3127" w:type="dxa"/>
            <w:vMerge/>
          </w:tcPr>
          <w:p w14:paraId="4B50883E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93C7" w14:textId="0D0C763D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Обивка ложа и подголовника - полумягкая, устойчивая к истиранию и воздействию дезинфицирующих средств, 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выполнена  из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винилискожи</w:t>
            </w:r>
            <w:proofErr w:type="spell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поролоновой прокладкой, плотностью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0A7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05E26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21 </w:t>
            </w:r>
          </w:p>
        </w:tc>
      </w:tr>
      <w:tr w:rsidR="009372CF" w:rsidRPr="008F4496" w14:paraId="631200FF" w14:textId="77777777" w:rsidTr="009372CF">
        <w:trPr>
          <w:trHeight w:val="20"/>
        </w:trPr>
        <w:tc>
          <w:tcPr>
            <w:tcW w:w="3127" w:type="dxa"/>
            <w:vMerge/>
          </w:tcPr>
          <w:p w14:paraId="6411050B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630A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Поролон толщиной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3FC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58667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40</w:t>
            </w:r>
          </w:p>
        </w:tc>
      </w:tr>
      <w:tr w:rsidR="009372CF" w:rsidRPr="008F4496" w14:paraId="5B5C4EF1" w14:textId="77777777" w:rsidTr="009372CF">
        <w:trPr>
          <w:trHeight w:val="20"/>
        </w:trPr>
        <w:tc>
          <w:tcPr>
            <w:tcW w:w="3127" w:type="dxa"/>
            <w:vMerge/>
          </w:tcPr>
          <w:p w14:paraId="44BD1FD6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2F7B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Кушетка установлена на пластиковые опоры позволяющие перемещать 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кушетку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повреждая напольного покрытия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A3F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8178D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9372CF" w:rsidRPr="008F4496" w14:paraId="4E85617C" w14:textId="77777777" w:rsidTr="009372CF">
        <w:trPr>
          <w:trHeight w:val="20"/>
        </w:trPr>
        <w:tc>
          <w:tcPr>
            <w:tcW w:w="3127" w:type="dxa"/>
            <w:vMerge/>
          </w:tcPr>
          <w:p w14:paraId="7F4D61C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CA3D3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Кушетка состоит из каркаса, ложе и подголовника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5A6CD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CD573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9372CF" w:rsidRPr="008F4496" w14:paraId="7D0B838D" w14:textId="77777777" w:rsidTr="009372CF">
        <w:trPr>
          <w:trHeight w:val="20"/>
        </w:trPr>
        <w:tc>
          <w:tcPr>
            <w:tcW w:w="3127" w:type="dxa"/>
            <w:vMerge/>
          </w:tcPr>
          <w:p w14:paraId="6DF9C18A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2AFC4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Регулировка угла наклона 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подголовника  ступенчатая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помощи механизма типа </w:t>
            </w:r>
            <w:proofErr w:type="spell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Растомат</w:t>
            </w:r>
            <w:proofErr w:type="spell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пятипозиционный, в диапазоне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DA395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градус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95982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уже 0-45</w:t>
            </w:r>
          </w:p>
        </w:tc>
      </w:tr>
      <w:tr w:rsidR="009372CF" w:rsidRPr="008F4496" w14:paraId="3D4E4C93" w14:textId="77777777" w:rsidTr="009372CF">
        <w:trPr>
          <w:trHeight w:val="20"/>
        </w:trPr>
        <w:tc>
          <w:tcPr>
            <w:tcW w:w="3127" w:type="dxa"/>
            <w:vMerge/>
          </w:tcPr>
          <w:p w14:paraId="3DC2A252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A056B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Углы кушетки имеют скругления радиусом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CDB6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6920F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50</w:t>
            </w:r>
          </w:p>
        </w:tc>
      </w:tr>
      <w:tr w:rsidR="009372CF" w:rsidRPr="008F4496" w14:paraId="04D17C7C" w14:textId="77777777" w:rsidTr="009372CF">
        <w:trPr>
          <w:trHeight w:val="20"/>
        </w:trPr>
        <w:tc>
          <w:tcPr>
            <w:tcW w:w="3127" w:type="dxa"/>
            <w:vMerge/>
          </w:tcPr>
          <w:p w14:paraId="7FDC7871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58D79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Крепление каркас к ножкам при помощи гаек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2FB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FD093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М10</w:t>
            </w:r>
          </w:p>
        </w:tc>
      </w:tr>
      <w:tr w:rsidR="009372CF" w:rsidRPr="008F4496" w14:paraId="32C0F143" w14:textId="77777777" w:rsidTr="009372CF">
        <w:trPr>
          <w:trHeight w:val="20"/>
        </w:trPr>
        <w:tc>
          <w:tcPr>
            <w:tcW w:w="3127" w:type="dxa"/>
            <w:vMerge/>
          </w:tcPr>
          <w:p w14:paraId="73A155CB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54828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Габаритные размеры: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DE04D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2C589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9372CF" w:rsidRPr="008F4496" w14:paraId="77042AD9" w14:textId="77777777" w:rsidTr="009372CF">
        <w:trPr>
          <w:trHeight w:val="20"/>
        </w:trPr>
        <w:tc>
          <w:tcPr>
            <w:tcW w:w="3127" w:type="dxa"/>
            <w:vMerge/>
          </w:tcPr>
          <w:p w14:paraId="2EF45EAC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0C353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23500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7FF90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1950±20</w:t>
            </w:r>
          </w:p>
        </w:tc>
      </w:tr>
      <w:tr w:rsidR="009372CF" w:rsidRPr="008F4496" w14:paraId="181287DA" w14:textId="77777777" w:rsidTr="009372CF">
        <w:trPr>
          <w:trHeight w:val="20"/>
        </w:trPr>
        <w:tc>
          <w:tcPr>
            <w:tcW w:w="3127" w:type="dxa"/>
            <w:vMerge/>
          </w:tcPr>
          <w:p w14:paraId="75ECCAA1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66FD0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C32A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7A46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650±20</w:t>
            </w:r>
          </w:p>
        </w:tc>
      </w:tr>
      <w:tr w:rsidR="009372CF" w:rsidRPr="008F4496" w14:paraId="4AAEC59C" w14:textId="77777777" w:rsidTr="009372CF">
        <w:trPr>
          <w:trHeight w:val="20"/>
        </w:trPr>
        <w:tc>
          <w:tcPr>
            <w:tcW w:w="3127" w:type="dxa"/>
            <w:vMerge/>
          </w:tcPr>
          <w:p w14:paraId="19F2876C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E9D1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3B783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40C76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560±5</w:t>
            </w:r>
          </w:p>
        </w:tc>
      </w:tr>
      <w:tr w:rsidR="009372CF" w:rsidRPr="008F4496" w14:paraId="741BD529" w14:textId="77777777" w:rsidTr="009372CF">
        <w:trPr>
          <w:trHeight w:val="20"/>
        </w:trPr>
        <w:tc>
          <w:tcPr>
            <w:tcW w:w="3127" w:type="dxa"/>
            <w:vMerge/>
          </w:tcPr>
          <w:p w14:paraId="2DDFDB19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522D3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Габаритные размеры подголовника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5E33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A00C2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420х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±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372CF" w:rsidRPr="008F4496" w14:paraId="1AF33000" w14:textId="77777777" w:rsidTr="009372CF">
        <w:trPr>
          <w:trHeight w:val="20"/>
        </w:trPr>
        <w:tc>
          <w:tcPr>
            <w:tcW w:w="3127" w:type="dxa"/>
            <w:vMerge/>
          </w:tcPr>
          <w:p w14:paraId="6ACD790F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AA1554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01327A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FA2891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30</w:t>
            </w:r>
          </w:p>
        </w:tc>
      </w:tr>
      <w:tr w:rsidR="009372CF" w:rsidRPr="008F4496" w14:paraId="39D4852A" w14:textId="77777777" w:rsidTr="009372CF">
        <w:trPr>
          <w:trHeight w:val="20"/>
        </w:trPr>
        <w:tc>
          <w:tcPr>
            <w:tcW w:w="3127" w:type="dxa"/>
            <w:vMerge/>
          </w:tcPr>
          <w:p w14:paraId="7E853B00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6862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Допустимая распределенная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25B56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69CA7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9372CF" w:rsidRPr="008F4496" w14:paraId="4987E486" w14:textId="77777777" w:rsidTr="009372CF">
        <w:trPr>
          <w:trHeight w:val="20"/>
        </w:trPr>
        <w:tc>
          <w:tcPr>
            <w:tcW w:w="3127" w:type="dxa"/>
            <w:vMerge/>
          </w:tcPr>
          <w:p w14:paraId="29057593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4FA9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D645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0E0AB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Бежевый или эквивалент</w:t>
            </w:r>
          </w:p>
        </w:tc>
      </w:tr>
      <w:tr w:rsidR="009372CF" w:rsidRPr="008F4496" w14:paraId="0C451357" w14:textId="77777777" w:rsidTr="009372CF">
        <w:trPr>
          <w:trHeight w:val="20"/>
        </w:trPr>
        <w:tc>
          <w:tcPr>
            <w:tcW w:w="3127" w:type="dxa"/>
            <w:vMerge/>
          </w:tcPr>
          <w:p w14:paraId="7D56D1CD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9F9C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A25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994E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9372CF" w:rsidRPr="008F4496" w14:paraId="6AB79272" w14:textId="77777777" w:rsidTr="009372CF">
        <w:trPr>
          <w:trHeight w:val="20"/>
        </w:trPr>
        <w:tc>
          <w:tcPr>
            <w:tcW w:w="3127" w:type="dxa"/>
            <w:vMerge/>
          </w:tcPr>
          <w:p w14:paraId="5103A774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BE57C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паспорт изделия (схема сборки)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F7F71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8F123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9372CF" w:rsidRPr="008F4496" w14:paraId="7D9BDC52" w14:textId="77777777" w:rsidTr="009372CF">
        <w:trPr>
          <w:trHeight w:val="20"/>
        </w:trPr>
        <w:tc>
          <w:tcPr>
            <w:tcW w:w="3127" w:type="dxa"/>
            <w:vMerge/>
          </w:tcPr>
          <w:p w14:paraId="1F7A0B3D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DE540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083AB" w14:textId="77777777" w:rsidR="009372CF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81288" w14:textId="77777777" w:rsidR="009372CF" w:rsidRPr="008F4496" w:rsidRDefault="009372CF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</w:tbl>
    <w:p w14:paraId="08F770C6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E"/>
    <w:rsid w:val="004460ED"/>
    <w:rsid w:val="009372CF"/>
    <w:rsid w:val="00A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E2FC"/>
  <w15:chartTrackingRefBased/>
  <w15:docId w15:val="{3A1CDB8B-C1E1-4C6A-B2E2-C489B8ED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C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93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2024-06-26T09:46:00Z</dcterms:created>
  <dcterms:modified xsi:type="dcterms:W3CDTF">2024-06-26T09:47:00Z</dcterms:modified>
</cp:coreProperties>
</file>