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709"/>
        <w:gridCol w:w="1559"/>
      </w:tblGrid>
      <w:tr w:rsidR="00EA3040" w:rsidRPr="0067267C" w14:paraId="03F9E9CF" w14:textId="77777777" w:rsidTr="00EA3040">
        <w:trPr>
          <w:trHeight w:val="2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291E71B4" w14:textId="77777777" w:rsidR="00EA3040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651">
              <w:rPr>
                <w:rFonts w:ascii="Times New Roman" w:eastAsia="Calibri" w:hAnsi="Times New Roman" w:cs="Times New Roman"/>
                <w:sz w:val="20"/>
                <w:szCs w:val="20"/>
              </w:rPr>
              <w:t>26.60.12.119-00000275</w:t>
            </w:r>
          </w:p>
          <w:p w14:paraId="0FFCC02A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651">
              <w:rPr>
                <w:rFonts w:ascii="Times New Roman" w:eastAsia="Calibri" w:hAnsi="Times New Roman" w:cs="Times New Roman"/>
                <w:sz w:val="20"/>
                <w:szCs w:val="20"/>
              </w:rPr>
              <w:t>Таблица для проверки остроты зрения электронная</w:t>
            </w:r>
          </w:p>
        </w:tc>
        <w:tc>
          <w:tcPr>
            <w:tcW w:w="5528" w:type="dxa"/>
          </w:tcPr>
          <w:p w14:paraId="6E64C074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Офтальмологический световой короб, работающий от сети переменного тока, использующий светопроницаемый вариант таблицы для проверки остроты зрения, на которой изображены печатные буквы (</w:t>
            </w: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оптотипы</w:t>
            </w:r>
            <w:proofErr w:type="spellEnd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(таблица Сивцева) и/или другие символы (например, символы местных органов образования для детей, не умеющих читать), постепенно уменьшающихся размеров. Буквы/символы идентифицируются в соответствии с расстояниями, на которых их хорошо видно (обычно 6 метров), отдельные буквы или символы отбираются и высвечиваются </w:t>
            </w: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оптометристом</w:t>
            </w:r>
            <w:proofErr w:type="spellEnd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помощи фонового электрического освещения. Данное изделие обычно крепится на стене кабинета </w:t>
            </w: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оптометриста</w:t>
            </w:r>
            <w:proofErr w:type="spellEnd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2A3820FF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14:paraId="46569E0B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EA3040" w:rsidRPr="0067267C" w14:paraId="73B88C38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58B6D90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0F6EC1A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Осветитель таблиц для исследования остроты зрения предназначен для равномерного освещения таблиц с тестовыми знаками при подборе средств коррекции зрения, при массовых обследованиях и профосмотрах</w:t>
            </w:r>
          </w:p>
          <w:p w14:paraId="4BCC8387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DEA309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219E09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EA3040" w:rsidRPr="0067267C" w14:paraId="1E9DF06D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9E82F17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B634AD1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потребляемая мощность люминесцентных ламп, установленных </w:t>
            </w:r>
            <w:proofErr w:type="gram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в осветителе</w:t>
            </w:r>
            <w:proofErr w:type="gramEnd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составляет </w:t>
            </w:r>
          </w:p>
        </w:tc>
        <w:tc>
          <w:tcPr>
            <w:tcW w:w="709" w:type="dxa"/>
          </w:tcPr>
          <w:p w14:paraId="1B39F604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59" w:type="dxa"/>
          </w:tcPr>
          <w:p w14:paraId="199FB2E0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40</w:t>
            </w:r>
          </w:p>
        </w:tc>
      </w:tr>
      <w:tr w:rsidR="00EA3040" w:rsidRPr="0067267C" w14:paraId="538C89BB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C1D5027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B98B7BD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Освещенность в центре поверхности для крепления таблиц </w:t>
            </w:r>
          </w:p>
        </w:tc>
        <w:tc>
          <w:tcPr>
            <w:tcW w:w="709" w:type="dxa"/>
          </w:tcPr>
          <w:p w14:paraId="2CCDCA1E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1559" w:type="dxa"/>
          </w:tcPr>
          <w:p w14:paraId="6DCFAF7F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Не менее 700</w:t>
            </w:r>
          </w:p>
        </w:tc>
      </w:tr>
      <w:tr w:rsidR="00EA3040" w:rsidRPr="0067267C" w14:paraId="2EDE3D89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18CA8AB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C2F8AE1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Осветитель работает от электрической сети переменного тока </w:t>
            </w:r>
          </w:p>
        </w:tc>
        <w:tc>
          <w:tcPr>
            <w:tcW w:w="709" w:type="dxa"/>
          </w:tcPr>
          <w:p w14:paraId="66EF9CA6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Гц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59" w:type="dxa"/>
          </w:tcPr>
          <w:p w14:paraId="11596E04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/220</w:t>
            </w:r>
          </w:p>
        </w:tc>
      </w:tr>
      <w:tr w:rsidR="00EA3040" w:rsidRPr="0067267C" w14:paraId="25B8E65E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EEB7F72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B85079D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Габаритные размеры корпуса осветителя</w:t>
            </w:r>
          </w:p>
          <w:p w14:paraId="4981EBA6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в рабочем положении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183A2270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559" w:type="dxa"/>
          </w:tcPr>
          <w:p w14:paraId="0947E215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более (640х127х490)</w:t>
            </w:r>
          </w:p>
        </w:tc>
      </w:tr>
      <w:tr w:rsidR="00EA3040" w:rsidRPr="0067267C" w14:paraId="1F8E6AE9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16A7A77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CE90AA9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709" w:type="dxa"/>
          </w:tcPr>
          <w:p w14:paraId="034AD0A9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14:paraId="6833A002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7,5</w:t>
            </w:r>
          </w:p>
        </w:tc>
      </w:tr>
      <w:tr w:rsidR="00EA3040" w:rsidRPr="0067267C" w14:paraId="7412CD25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5A832A1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0AB16FE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Электробезопасность осветителя должна быть выполнена по классу защиты I, тип В с защитным заземлением</w:t>
            </w:r>
          </w:p>
        </w:tc>
        <w:tc>
          <w:tcPr>
            <w:tcW w:w="709" w:type="dxa"/>
          </w:tcPr>
          <w:p w14:paraId="0E9DD336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BC764A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EA3040" w:rsidRPr="0067267C" w14:paraId="303C0571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0550399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877C180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КОМПЛЕКТНОСТЬ: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                           </w:t>
            </w:r>
          </w:p>
        </w:tc>
        <w:tc>
          <w:tcPr>
            <w:tcW w:w="709" w:type="dxa"/>
          </w:tcPr>
          <w:p w14:paraId="154718D4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9041DF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3040" w:rsidRPr="0067267C" w14:paraId="30924863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9A99C71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AE34D1A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Осветитель таблиц (корпус металлический)</w:t>
            </w:r>
          </w:p>
        </w:tc>
        <w:tc>
          <w:tcPr>
            <w:tcW w:w="709" w:type="dxa"/>
          </w:tcPr>
          <w:p w14:paraId="0D11C52D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</w:tcPr>
          <w:p w14:paraId="7DC603F2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A3040" w:rsidRPr="0067267C" w14:paraId="2EEBD88A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6EFBFF9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6A4B4A2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Заслонка 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709" w:type="dxa"/>
          </w:tcPr>
          <w:p w14:paraId="57B28A62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</w:tcPr>
          <w:p w14:paraId="7773C224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A3040" w:rsidRPr="0067267C" w14:paraId="234FDC74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8DEEA8B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AD8AA1F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Указка</w:t>
            </w:r>
          </w:p>
        </w:tc>
        <w:tc>
          <w:tcPr>
            <w:tcW w:w="709" w:type="dxa"/>
          </w:tcPr>
          <w:p w14:paraId="35030FA6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</w:tcPr>
          <w:p w14:paraId="517C2979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A3040" w:rsidRPr="0067267C" w14:paraId="66E1B94A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9C90B48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0C2AB63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Таблицы для исследования остроты зрения вдаль (</w:t>
            </w:r>
            <w:proofErr w:type="gram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пластик)   </w:t>
            </w:r>
            <w:proofErr w:type="gramEnd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735D3D4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559" w:type="dxa"/>
          </w:tcPr>
          <w:p w14:paraId="370C1DD8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A3040" w:rsidRPr="0067267C" w14:paraId="72D5ABCD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7C8E3335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64F6499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Таблица для исследования остроты зрения вблизи (пластик)</w:t>
            </w:r>
          </w:p>
        </w:tc>
        <w:tc>
          <w:tcPr>
            <w:tcW w:w="709" w:type="dxa"/>
          </w:tcPr>
          <w:p w14:paraId="5ED33498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59" w:type="dxa"/>
          </w:tcPr>
          <w:p w14:paraId="6795A487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A3040" w:rsidRPr="0067267C" w14:paraId="4BABC7C9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A2CD2BC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49D2221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Набор крепежных изделий</w:t>
            </w: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4B332FCB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1559" w:type="dxa"/>
          </w:tcPr>
          <w:p w14:paraId="05BD567E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A3040" w:rsidRPr="0067267C" w14:paraId="2AF38A92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81C43B6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F5E60DB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</w:t>
            </w:r>
          </w:p>
        </w:tc>
        <w:tc>
          <w:tcPr>
            <w:tcW w:w="709" w:type="dxa"/>
          </w:tcPr>
          <w:p w14:paraId="32B66CD4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559" w:type="dxa"/>
          </w:tcPr>
          <w:p w14:paraId="1B79CE7E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A3040" w:rsidRPr="0067267C" w14:paraId="3FF27E26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C17D1DD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E86C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489C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62F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EA3040" w:rsidRPr="0067267C" w14:paraId="79223C85" w14:textId="77777777" w:rsidTr="00EA3040">
        <w:trPr>
          <w:trHeight w:val="2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4DE420F" w14:textId="77777777" w:rsidR="00EA3040" w:rsidRPr="00BE521D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1383" w14:textId="77777777" w:rsidR="00EA3040" w:rsidRPr="0067267C" w:rsidRDefault="00EA3040" w:rsidP="00301191">
            <w:pPr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6F2B" w14:textId="77777777" w:rsidR="00EA3040" w:rsidRPr="0067267C" w:rsidRDefault="00EA30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1BA" w14:textId="77777777" w:rsidR="00EA3040" w:rsidRPr="0067267C" w:rsidRDefault="00EA3040" w:rsidP="00301191">
            <w:pPr>
              <w:rPr>
                <w:rFonts w:ascii="Times New Roman" w:hAnsi="Times New Roman"/>
                <w:sz w:val="18"/>
                <w:szCs w:val="18"/>
              </w:rPr>
            </w:pPr>
            <w:r w:rsidRPr="0067267C">
              <w:rPr>
                <w:rFonts w:ascii="Times New Roman" w:eastAsia="Calibri" w:hAnsi="Times New Roman" w:cs="Times New Roman"/>
                <w:sz w:val="20"/>
                <w:szCs w:val="20"/>
              </w:rPr>
              <w:t>Наличие</w:t>
            </w:r>
          </w:p>
        </w:tc>
      </w:tr>
    </w:tbl>
    <w:p w14:paraId="458F26EE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B1"/>
    <w:rsid w:val="004460ED"/>
    <w:rsid w:val="00D553B1"/>
    <w:rsid w:val="00E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35CAE-2372-40B5-8608-266A5D6E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04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EA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2024-06-27T10:48:00Z</dcterms:created>
  <dcterms:modified xsi:type="dcterms:W3CDTF">2024-06-27T10:48:00Z</dcterms:modified>
</cp:coreProperties>
</file>